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5" w:rsidRPr="003E239C" w:rsidRDefault="001B2CB5" w:rsidP="003E23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239C">
        <w:rPr>
          <w:rFonts w:ascii="Times New Roman" w:hAnsi="Times New Roman" w:cs="Times New Roman"/>
          <w:b/>
          <w:sz w:val="40"/>
          <w:szCs w:val="40"/>
        </w:rPr>
        <w:t>Памятка для родителей первоклассников</w:t>
      </w:r>
    </w:p>
    <w:p w:rsidR="001B2CB5" w:rsidRDefault="001B2CB5" w:rsidP="001B2CB5"/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Проявляйте внимание к школьным делам своего ребенка, но не воспринимайте его неудачи в учебе как личный провал.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Ознакомьтесь с требованиями учителя. Часто дети спорят с родителями, доказывая, что у них принято не так.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Присаживайтесь рядом с ребенком не как надсмотрщики, а как помощники: подправить, посоветовать, вместе поискать.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Иногда ребенку полезно «получить, что заслужил». Если он регулярно забывает записать домашнее задание или сделать устные уроки, имеет смысл дать ученику возможность понести наказание за свою невнимательность или леность.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У первоклашки должно быть свое постоянное рабочее место, где ему будет удобно и приятно заниматься.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Ни в коем случае не позволяйте ребенку садиться за уроки при включенном телевизоре, радио, компьютере. По возможности создайте ему на время подготовки домашних заданий спокойную и тихую обстановку.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Собирать портфель первоклассник должен сам, ничего не забыть ему поможет список предметов и расписание занятий.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Самое главное — не отбить у первоклассника интерес и желание учиться. Ребенок, успешный хотя бы по одному предмету (пусть это «всего лишь» физкультура или пение), позитивно относится к школе и способен преодолевать неудачи на других уроках.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Не делите предметы на важные и второстепенные, не внушайте это сыну или дочери. Может так случиться, что он сочтет неважным математику или русский язык, и вы никакими силами не докажете обратное. </w:t>
      </w:r>
    </w:p>
    <w:p w:rsidR="001B2CB5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Учатся не ради оценок, а ради знаний. Старайтесь показывать ребенку практическое применение тех знаний, которые он получает в школе. Например, задачи на расстояние и скорость помогут рассчитать время, которое он затратит на поездку от школы до бассейна. А умение грамотно писать позволит не «краснеть» за содержание писем, отправляемых по электронной почте. </w:t>
      </w:r>
    </w:p>
    <w:p w:rsidR="004A0DD1" w:rsidRPr="003E239C" w:rsidRDefault="001B2CB5" w:rsidP="003E239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E239C">
        <w:rPr>
          <w:rFonts w:ascii="Times New Roman" w:hAnsi="Times New Roman" w:cs="Times New Roman"/>
          <w:sz w:val="28"/>
          <w:szCs w:val="28"/>
        </w:rPr>
        <w:t xml:space="preserve"> Интересно, что в советской мультипликации существует довольно много поучительных мультфильмов о важности прилежания в учебе, высмеивающих лень и нерадивость.</w:t>
      </w:r>
    </w:p>
    <w:sectPr w:rsidR="004A0DD1" w:rsidRPr="003E239C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B5"/>
    <w:rsid w:val="0019690C"/>
    <w:rsid w:val="001B2CB5"/>
    <w:rsid w:val="003E239C"/>
    <w:rsid w:val="004A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2013-08-03T15:22:00Z</dcterms:created>
  <dcterms:modified xsi:type="dcterms:W3CDTF">2013-10-08T18:55:00Z</dcterms:modified>
</cp:coreProperties>
</file>